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3D4" w:rsidRPr="0024529A" w:rsidRDefault="008513D4" w:rsidP="00644F5B">
      <w:pPr>
        <w:jc w:val="both"/>
        <w:rPr>
          <w:rFonts w:ascii="Jokerman" w:hAnsi="Jokerman"/>
          <w:b/>
          <w:i/>
          <w:color w:val="000000"/>
          <w:sz w:val="40"/>
          <w:szCs w:val="40"/>
          <w:shd w:val="clear" w:color="auto" w:fill="FFFFFF"/>
        </w:rPr>
      </w:pPr>
      <w:r w:rsidRPr="0024529A">
        <w:rPr>
          <w:b/>
          <w:i/>
          <w:color w:val="000000"/>
          <w:sz w:val="32"/>
          <w:szCs w:val="32"/>
          <w:shd w:val="clear" w:color="auto" w:fill="FFFFFF"/>
        </w:rPr>
        <w:t>Come neve</w:t>
      </w:r>
      <w:r w:rsidR="0024529A" w:rsidRPr="0024529A">
        <w:rPr>
          <w:b/>
          <w:i/>
          <w:color w:val="000000"/>
          <w:sz w:val="32"/>
          <w:szCs w:val="32"/>
          <w:shd w:val="clear" w:color="auto" w:fill="FFFFFF"/>
        </w:rPr>
        <w:tab/>
      </w:r>
      <w:r w:rsidR="0024529A">
        <w:rPr>
          <w:rFonts w:ascii="Georgia" w:hAnsi="Georgia"/>
          <w:b/>
          <w:i/>
          <w:color w:val="000000"/>
          <w:sz w:val="40"/>
          <w:szCs w:val="40"/>
          <w:shd w:val="clear" w:color="auto" w:fill="FFFFFF"/>
        </w:rPr>
        <w:tab/>
      </w:r>
      <w:r w:rsidR="0024529A">
        <w:rPr>
          <w:rFonts w:ascii="Georgia" w:hAnsi="Georgia"/>
          <w:b/>
          <w:i/>
          <w:color w:val="000000"/>
          <w:sz w:val="40"/>
          <w:szCs w:val="40"/>
          <w:shd w:val="clear" w:color="auto" w:fill="FFFFFF"/>
        </w:rPr>
        <w:tab/>
      </w:r>
      <w:r w:rsidR="0024529A">
        <w:rPr>
          <w:rFonts w:ascii="Georgia" w:hAnsi="Georgia"/>
          <w:b/>
          <w:i/>
          <w:color w:val="000000"/>
          <w:sz w:val="40"/>
          <w:szCs w:val="40"/>
          <w:shd w:val="clear" w:color="auto" w:fill="FFFFFF"/>
        </w:rPr>
        <w:tab/>
      </w:r>
      <w:r w:rsidR="0024529A">
        <w:rPr>
          <w:rFonts w:ascii="Georgia" w:hAnsi="Georgia"/>
          <w:b/>
          <w:i/>
          <w:color w:val="000000"/>
          <w:sz w:val="40"/>
          <w:szCs w:val="40"/>
          <w:shd w:val="clear" w:color="auto" w:fill="FFFFFF"/>
        </w:rPr>
        <w:tab/>
      </w:r>
      <w:r w:rsidR="0024529A">
        <w:rPr>
          <w:rFonts w:ascii="Georgia" w:hAnsi="Georgia"/>
          <w:b/>
          <w:i/>
          <w:color w:val="000000"/>
          <w:sz w:val="40"/>
          <w:szCs w:val="40"/>
          <w:shd w:val="clear" w:color="auto" w:fill="FFFFFF"/>
        </w:rPr>
        <w:tab/>
      </w:r>
      <w:r w:rsidR="0024529A">
        <w:rPr>
          <w:rFonts w:ascii="Georgia" w:hAnsi="Georgia"/>
          <w:b/>
          <w:i/>
          <w:color w:val="000000"/>
          <w:sz w:val="40"/>
          <w:szCs w:val="40"/>
          <w:shd w:val="clear" w:color="auto" w:fill="FFFFFF"/>
        </w:rPr>
        <w:tab/>
      </w:r>
      <w:r w:rsidR="0024529A">
        <w:rPr>
          <w:rFonts w:ascii="Jokerman" w:hAnsi="Jokerman"/>
          <w:b/>
          <w:i/>
          <w:color w:val="000000"/>
          <w:sz w:val="40"/>
          <w:szCs w:val="40"/>
          <w:shd w:val="clear" w:color="auto" w:fill="FFFFFF"/>
        </w:rPr>
        <w:t>BUON NATALE!</w:t>
      </w:r>
    </w:p>
    <w:p w:rsidR="00980D76" w:rsidRPr="00980D76" w:rsidRDefault="00980D76" w:rsidP="00644F5B">
      <w:pPr>
        <w:jc w:val="both"/>
        <w:rPr>
          <w:rFonts w:ascii="Georgia" w:hAnsi="Georgia"/>
          <w:b/>
          <w:i/>
          <w:color w:val="000000"/>
          <w:sz w:val="32"/>
          <w:szCs w:val="32"/>
          <w:shd w:val="clear" w:color="auto" w:fill="FFFFFF"/>
        </w:rPr>
      </w:pPr>
      <w:r w:rsidRPr="00980D76">
        <w:rPr>
          <w:b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23C97124" wp14:editId="02063FEF">
            <wp:simplePos x="0" y="0"/>
            <wp:positionH relativeFrom="column">
              <wp:posOffset>-134620</wp:posOffset>
            </wp:positionH>
            <wp:positionV relativeFrom="paragraph">
              <wp:posOffset>305435</wp:posOffset>
            </wp:positionV>
            <wp:extent cx="1924050" cy="1972310"/>
            <wp:effectExtent l="0" t="0" r="0" b="0"/>
            <wp:wrapSquare wrapText="bothSides"/>
            <wp:docPr id="7" name="Immagine 7" descr="logo_giovani_al_cent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_giovani_al_centr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972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108A" w:rsidRPr="0024529A" w:rsidRDefault="008513D4" w:rsidP="00644F5B">
      <w:pPr>
        <w:jc w:val="both"/>
        <w:rPr>
          <w:color w:val="000000"/>
          <w:sz w:val="24"/>
          <w:szCs w:val="24"/>
          <w:shd w:val="clear" w:color="auto" w:fill="FFFFFF"/>
        </w:rPr>
      </w:pPr>
      <w:r w:rsidRPr="0024529A">
        <w:rPr>
          <w:color w:val="000000"/>
          <w:sz w:val="24"/>
          <w:szCs w:val="24"/>
          <w:shd w:val="clear" w:color="auto" w:fill="FFFFFF"/>
        </w:rPr>
        <w:t>Alcuni giorni</w:t>
      </w:r>
      <w:r w:rsidR="0045108A" w:rsidRPr="0024529A">
        <w:rPr>
          <w:color w:val="000000"/>
          <w:sz w:val="24"/>
          <w:szCs w:val="24"/>
          <w:shd w:val="clear" w:color="auto" w:fill="FFFFFF"/>
        </w:rPr>
        <w:t xml:space="preserve"> </w:t>
      </w:r>
      <w:r w:rsidR="00980D76" w:rsidRPr="0024529A">
        <w:rPr>
          <w:color w:val="000000"/>
          <w:sz w:val="24"/>
          <w:szCs w:val="24"/>
          <w:shd w:val="clear" w:color="auto" w:fill="FFFFFF"/>
        </w:rPr>
        <w:t xml:space="preserve">fa </w:t>
      </w:r>
      <w:r w:rsidR="0045108A" w:rsidRPr="0024529A">
        <w:rPr>
          <w:color w:val="000000"/>
          <w:sz w:val="24"/>
          <w:szCs w:val="24"/>
          <w:shd w:val="clear" w:color="auto" w:fill="FFFFFF"/>
        </w:rPr>
        <w:t xml:space="preserve">è uscito il nuovo singolo che vede per la prima volta insieme due grandi artisti: Giorgia e Marco </w:t>
      </w:r>
      <w:proofErr w:type="spellStart"/>
      <w:r w:rsidR="0045108A" w:rsidRPr="0024529A">
        <w:rPr>
          <w:color w:val="000000"/>
          <w:sz w:val="24"/>
          <w:szCs w:val="24"/>
          <w:shd w:val="clear" w:color="auto" w:fill="FFFFFF"/>
        </w:rPr>
        <w:t>Mengoni</w:t>
      </w:r>
      <w:proofErr w:type="spellEnd"/>
      <w:r w:rsidR="0045108A" w:rsidRPr="0024529A">
        <w:rPr>
          <w:color w:val="000000"/>
          <w:sz w:val="24"/>
          <w:szCs w:val="24"/>
          <w:shd w:val="clear" w:color="auto" w:fill="FFFFFF"/>
        </w:rPr>
        <w:t>.</w:t>
      </w:r>
    </w:p>
    <w:p w:rsidR="004B34FD" w:rsidRPr="0024529A" w:rsidRDefault="0045108A" w:rsidP="00644F5B">
      <w:pPr>
        <w:jc w:val="both"/>
        <w:rPr>
          <w:color w:val="000000"/>
          <w:sz w:val="24"/>
          <w:szCs w:val="24"/>
          <w:shd w:val="clear" w:color="auto" w:fill="FFFFFF"/>
        </w:rPr>
      </w:pPr>
      <w:r w:rsidRPr="0024529A">
        <w:rPr>
          <w:color w:val="000000"/>
          <w:sz w:val="24"/>
          <w:szCs w:val="24"/>
          <w:shd w:val="clear" w:color="auto" w:fill="FFFFFF"/>
        </w:rPr>
        <w:t xml:space="preserve">Nel video sono due blocchi di ghiaccio che si sciolgono come neve. “Come neve”, infatti, è il titolo del brano inedito che Giorgia canta insieme </w:t>
      </w:r>
      <w:r w:rsidR="004B34FD" w:rsidRPr="0024529A">
        <w:rPr>
          <w:color w:val="000000"/>
          <w:sz w:val="24"/>
          <w:szCs w:val="24"/>
          <w:shd w:val="clear" w:color="auto" w:fill="FFFFFF"/>
        </w:rPr>
        <w:t xml:space="preserve">a </w:t>
      </w:r>
      <w:proofErr w:type="spellStart"/>
      <w:r w:rsidR="004B34FD" w:rsidRPr="0024529A">
        <w:rPr>
          <w:color w:val="000000"/>
          <w:sz w:val="24"/>
          <w:szCs w:val="24"/>
          <w:shd w:val="clear" w:color="auto" w:fill="FFFFFF"/>
        </w:rPr>
        <w:t>Mengoni</w:t>
      </w:r>
      <w:proofErr w:type="spellEnd"/>
      <w:r w:rsidR="004B34FD" w:rsidRPr="0024529A">
        <w:rPr>
          <w:color w:val="000000"/>
          <w:sz w:val="24"/>
          <w:szCs w:val="24"/>
          <w:shd w:val="clear" w:color="auto" w:fill="FFFFFF"/>
        </w:rPr>
        <w:t xml:space="preserve"> e che sarà contenuto nel</w:t>
      </w:r>
      <w:bookmarkStart w:id="0" w:name="_GoBack"/>
      <w:bookmarkEnd w:id="0"/>
      <w:r w:rsidR="004B34FD" w:rsidRPr="0024529A">
        <w:rPr>
          <w:color w:val="000000"/>
          <w:sz w:val="24"/>
          <w:szCs w:val="24"/>
          <w:shd w:val="clear" w:color="auto" w:fill="FFFFFF"/>
        </w:rPr>
        <w:t>la nuova versione dell’album “Oro nero” in uscita a gennaio 2018.</w:t>
      </w:r>
    </w:p>
    <w:p w:rsidR="0045108A" w:rsidRPr="0024529A" w:rsidRDefault="004B34FD" w:rsidP="00644F5B">
      <w:pPr>
        <w:jc w:val="both"/>
        <w:rPr>
          <w:color w:val="000000"/>
          <w:sz w:val="24"/>
          <w:szCs w:val="24"/>
          <w:shd w:val="clear" w:color="auto" w:fill="FFFFFF"/>
        </w:rPr>
      </w:pPr>
      <w:r w:rsidRPr="0024529A">
        <w:rPr>
          <w:color w:val="000000"/>
          <w:sz w:val="24"/>
          <w:szCs w:val="24"/>
          <w:shd w:val="clear" w:color="auto" w:fill="FFFFFF"/>
        </w:rPr>
        <w:t>“L’importanza del senso di questa canzone – ha detto Giorgia nell’intervista al TG1 presentando l’anteprima del video - risiede nell’aiutarsi, nel venirsi incontro, nel tendersi la mano e anche nell’imparare dall’altro con cuore aperto e con umiltà</w:t>
      </w:r>
      <w:r w:rsidR="00EF258A" w:rsidRPr="0024529A">
        <w:rPr>
          <w:color w:val="000000"/>
          <w:sz w:val="24"/>
          <w:szCs w:val="24"/>
          <w:shd w:val="clear" w:color="auto" w:fill="FFFFFF"/>
        </w:rPr>
        <w:t>; e</w:t>
      </w:r>
      <w:r w:rsidR="00252953" w:rsidRPr="0024529A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252953" w:rsidRPr="0024529A">
        <w:rPr>
          <w:color w:val="000000"/>
          <w:sz w:val="24"/>
          <w:szCs w:val="24"/>
          <w:shd w:val="clear" w:color="auto" w:fill="FFFFFF"/>
        </w:rPr>
        <w:t>Mengoni</w:t>
      </w:r>
      <w:proofErr w:type="spellEnd"/>
      <w:r w:rsidR="00252953" w:rsidRPr="0024529A">
        <w:rPr>
          <w:color w:val="000000"/>
          <w:sz w:val="24"/>
          <w:szCs w:val="24"/>
          <w:shd w:val="clear" w:color="auto" w:fill="FFFFFF"/>
        </w:rPr>
        <w:t xml:space="preserve"> aggiunge: “In questa canzone la frase più emblematica è «Neve insegnami a cadere</w:t>
      </w:r>
      <w:r w:rsidR="00EF258A" w:rsidRPr="0024529A">
        <w:rPr>
          <w:color w:val="000000"/>
          <w:sz w:val="24"/>
          <w:szCs w:val="24"/>
          <w:shd w:val="clear" w:color="auto" w:fill="FFFFFF"/>
        </w:rPr>
        <w:t>…»</w:t>
      </w:r>
      <w:r w:rsidR="00252953" w:rsidRPr="0024529A">
        <w:rPr>
          <w:color w:val="000000"/>
          <w:sz w:val="24"/>
          <w:szCs w:val="24"/>
          <w:shd w:val="clear" w:color="auto" w:fill="FFFFFF"/>
        </w:rPr>
        <w:t xml:space="preserve"> </w:t>
      </w:r>
      <w:r w:rsidRPr="0024529A">
        <w:rPr>
          <w:color w:val="000000"/>
          <w:sz w:val="24"/>
          <w:szCs w:val="24"/>
          <w:shd w:val="clear" w:color="auto" w:fill="FFFFFF"/>
        </w:rPr>
        <w:t xml:space="preserve"> </w:t>
      </w:r>
    </w:p>
    <w:p w:rsidR="00B30578" w:rsidRPr="0024529A" w:rsidRDefault="00EF258A" w:rsidP="00644F5B">
      <w:pPr>
        <w:jc w:val="both"/>
        <w:rPr>
          <w:color w:val="000000"/>
          <w:sz w:val="24"/>
          <w:szCs w:val="24"/>
          <w:shd w:val="clear" w:color="auto" w:fill="FFFFFF"/>
        </w:rPr>
      </w:pPr>
      <w:r w:rsidRPr="0024529A">
        <w:rPr>
          <w:color w:val="000000"/>
          <w:sz w:val="24"/>
          <w:szCs w:val="24"/>
          <w:shd w:val="clear" w:color="auto" w:fill="FFFFFF"/>
        </w:rPr>
        <w:t xml:space="preserve">Così mi sembrava bello segnalare questa canzone, dal momento che la musica è per i ragazzi uno spazio dove rinchiudono sogni, speranze, gioie, dolori e desideri. E per noi educatori diventa un mondo da conoscere </w:t>
      </w:r>
      <w:r w:rsidR="00B30578" w:rsidRPr="0024529A">
        <w:rPr>
          <w:color w:val="000000"/>
          <w:sz w:val="24"/>
          <w:szCs w:val="24"/>
          <w:shd w:val="clear" w:color="auto" w:fill="FFFFFF"/>
        </w:rPr>
        <w:t xml:space="preserve">e canzoni come </w:t>
      </w:r>
      <w:r w:rsidR="004B0687" w:rsidRPr="0024529A">
        <w:rPr>
          <w:color w:val="000000"/>
          <w:sz w:val="24"/>
          <w:szCs w:val="24"/>
          <w:shd w:val="clear" w:color="auto" w:fill="FFFFFF"/>
        </w:rPr>
        <w:t>questa</w:t>
      </w:r>
      <w:r w:rsidR="00980D76" w:rsidRPr="0024529A">
        <w:rPr>
          <w:color w:val="000000"/>
          <w:sz w:val="24"/>
          <w:szCs w:val="24"/>
          <w:shd w:val="clear" w:color="auto" w:fill="FFFFFF"/>
        </w:rPr>
        <w:t>,</w:t>
      </w:r>
      <w:r w:rsidR="004B0687" w:rsidRPr="0024529A">
        <w:rPr>
          <w:color w:val="000000"/>
          <w:sz w:val="24"/>
          <w:szCs w:val="24"/>
          <w:shd w:val="clear" w:color="auto" w:fill="FFFFFF"/>
        </w:rPr>
        <w:t xml:space="preserve"> per esempio</w:t>
      </w:r>
      <w:r w:rsidR="00980D76" w:rsidRPr="0024529A">
        <w:rPr>
          <w:color w:val="000000"/>
          <w:sz w:val="24"/>
          <w:szCs w:val="24"/>
          <w:shd w:val="clear" w:color="auto" w:fill="FFFFFF"/>
        </w:rPr>
        <w:t>,</w:t>
      </w:r>
      <w:r w:rsidR="004B0687" w:rsidRPr="0024529A">
        <w:rPr>
          <w:color w:val="000000"/>
          <w:sz w:val="24"/>
          <w:szCs w:val="24"/>
          <w:shd w:val="clear" w:color="auto" w:fill="FFFFFF"/>
        </w:rPr>
        <w:t xml:space="preserve"> un ponte che </w:t>
      </w:r>
      <w:r w:rsidR="00B30578" w:rsidRPr="0024529A">
        <w:rPr>
          <w:color w:val="000000"/>
          <w:sz w:val="24"/>
          <w:szCs w:val="24"/>
          <w:shd w:val="clear" w:color="auto" w:fill="FFFFFF"/>
        </w:rPr>
        <w:t>unisce noi e loro in un dialogo educativo.</w:t>
      </w:r>
      <w:r w:rsidR="004B0687" w:rsidRPr="0024529A">
        <w:rPr>
          <w:color w:val="000000"/>
          <w:sz w:val="24"/>
          <w:szCs w:val="24"/>
          <w:shd w:val="clear" w:color="auto" w:fill="FFFFFF"/>
        </w:rPr>
        <w:t xml:space="preserve"> </w:t>
      </w:r>
    </w:p>
    <w:p w:rsidR="001B1D34" w:rsidRPr="0024529A" w:rsidRDefault="00980D76" w:rsidP="00644F5B">
      <w:pPr>
        <w:jc w:val="both"/>
        <w:rPr>
          <w:color w:val="000000"/>
          <w:sz w:val="24"/>
          <w:szCs w:val="24"/>
          <w:shd w:val="clear" w:color="auto" w:fill="FFFFFF"/>
        </w:rPr>
      </w:pPr>
      <w:r w:rsidRPr="0024529A">
        <w:rPr>
          <w:b/>
          <w:i/>
          <w:noProof/>
          <w:color w:val="000000"/>
          <w:sz w:val="24"/>
          <w:szCs w:val="24"/>
          <w:shd w:val="clear" w:color="auto" w:fill="FFFFFF"/>
        </w:rPr>
        <w:drawing>
          <wp:anchor distT="0" distB="0" distL="114300" distR="114300" simplePos="0" relativeHeight="251658240" behindDoc="1" locked="0" layoutInCell="1" allowOverlap="1" wp14:anchorId="72CA34A3" wp14:editId="52524581">
            <wp:simplePos x="0" y="0"/>
            <wp:positionH relativeFrom="column">
              <wp:posOffset>3573780</wp:posOffset>
            </wp:positionH>
            <wp:positionV relativeFrom="paragraph">
              <wp:posOffset>720725</wp:posOffset>
            </wp:positionV>
            <wp:extent cx="2924810" cy="1619250"/>
            <wp:effectExtent l="0" t="0" r="0" b="0"/>
            <wp:wrapThrough wrapText="bothSides">
              <wp:wrapPolygon edited="0">
                <wp:start x="0" y="0"/>
                <wp:lineTo x="0" y="21346"/>
                <wp:lineTo x="21525" y="21346"/>
                <wp:lineTo x="21525" y="0"/>
                <wp:lineTo x="0" y="0"/>
              </wp:wrapPolygon>
            </wp:wrapThrough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me-nev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4810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1D34" w:rsidRPr="0024529A">
        <w:rPr>
          <w:color w:val="000000"/>
          <w:sz w:val="24"/>
          <w:szCs w:val="24"/>
          <w:shd w:val="clear" w:color="auto" w:fill="FFFFFF"/>
        </w:rPr>
        <w:t xml:space="preserve">Se poi alla musica si aggiunge la conoscenza di altri linguaggi come quello del cinema, delle serie tv che tanto stanno spopolando tra i ragazzi e </w:t>
      </w:r>
      <w:r w:rsidRPr="0024529A">
        <w:rPr>
          <w:color w:val="000000"/>
          <w:sz w:val="24"/>
          <w:szCs w:val="24"/>
          <w:shd w:val="clear" w:color="auto" w:fill="FFFFFF"/>
        </w:rPr>
        <w:t xml:space="preserve">i </w:t>
      </w:r>
      <w:r w:rsidR="001B1D34" w:rsidRPr="0024529A">
        <w:rPr>
          <w:color w:val="000000"/>
          <w:sz w:val="24"/>
          <w:szCs w:val="24"/>
          <w:shd w:val="clear" w:color="auto" w:fill="FFFFFF"/>
        </w:rPr>
        <w:t>giovani, allora abbiamo la possibilità di attraversare con loro questi territori aiutandoli a leggere più in profondità tutto ciò che affolla la loro immaginazione alimentata appunto da musica e quant’altro.</w:t>
      </w:r>
    </w:p>
    <w:p w:rsidR="00D772D0" w:rsidRPr="0024529A" w:rsidRDefault="001B1D34" w:rsidP="00644F5B">
      <w:pPr>
        <w:jc w:val="both"/>
        <w:rPr>
          <w:color w:val="000000"/>
          <w:sz w:val="24"/>
          <w:szCs w:val="24"/>
          <w:shd w:val="clear" w:color="auto" w:fill="FFFFFF"/>
        </w:rPr>
      </w:pPr>
      <w:r w:rsidRPr="0024529A">
        <w:rPr>
          <w:color w:val="000000"/>
          <w:sz w:val="24"/>
          <w:szCs w:val="24"/>
          <w:shd w:val="clear" w:color="auto" w:fill="FFFFFF"/>
        </w:rPr>
        <w:t>Per esempio la neve, il ghiaccio presente nel video sopra citato</w:t>
      </w:r>
      <w:r w:rsidR="00980D76" w:rsidRPr="0024529A">
        <w:rPr>
          <w:color w:val="000000"/>
          <w:sz w:val="24"/>
          <w:szCs w:val="24"/>
          <w:shd w:val="clear" w:color="auto" w:fill="FFFFFF"/>
        </w:rPr>
        <w:t>,</w:t>
      </w:r>
      <w:r w:rsidRPr="0024529A">
        <w:rPr>
          <w:color w:val="000000"/>
          <w:sz w:val="24"/>
          <w:szCs w:val="24"/>
          <w:shd w:val="clear" w:color="auto" w:fill="FFFFFF"/>
        </w:rPr>
        <w:t xml:space="preserve"> </w:t>
      </w:r>
      <w:r w:rsidR="002A4665" w:rsidRPr="0024529A">
        <w:rPr>
          <w:color w:val="000000"/>
          <w:sz w:val="24"/>
          <w:szCs w:val="24"/>
          <w:shd w:val="clear" w:color="auto" w:fill="FFFFFF"/>
        </w:rPr>
        <w:t xml:space="preserve">potrebbe richiamare quel grande inverno di </w:t>
      </w:r>
      <w:r w:rsidR="00136FA0" w:rsidRPr="0024529A">
        <w:rPr>
          <w:color w:val="000000"/>
          <w:sz w:val="24"/>
          <w:szCs w:val="24"/>
          <w:shd w:val="clear" w:color="auto" w:fill="FFFFFF"/>
        </w:rPr>
        <w:t xml:space="preserve">“Game of </w:t>
      </w:r>
      <w:proofErr w:type="spellStart"/>
      <w:r w:rsidR="00136FA0" w:rsidRPr="0024529A">
        <w:rPr>
          <w:color w:val="000000"/>
          <w:sz w:val="24"/>
          <w:szCs w:val="24"/>
          <w:shd w:val="clear" w:color="auto" w:fill="FFFFFF"/>
        </w:rPr>
        <w:t>Thrones</w:t>
      </w:r>
      <w:proofErr w:type="spellEnd"/>
      <w:r w:rsidR="00136FA0" w:rsidRPr="0024529A">
        <w:rPr>
          <w:color w:val="000000"/>
          <w:sz w:val="24"/>
          <w:szCs w:val="24"/>
          <w:shd w:val="clear" w:color="auto" w:fill="FFFFFF"/>
        </w:rPr>
        <w:t>”, il serial nato dai romanzi delle “Cronache del ghiaccio e del fuoco” di George R. R. Martin, impropriamente note in I</w:t>
      </w:r>
      <w:r w:rsidR="00D772D0" w:rsidRPr="0024529A">
        <w:rPr>
          <w:color w:val="000000"/>
          <w:sz w:val="24"/>
          <w:szCs w:val="24"/>
          <w:shd w:val="clear" w:color="auto" w:fill="FFFFFF"/>
        </w:rPr>
        <w:t xml:space="preserve">talia come “Il Trono di Spade” che ha avuto un grande pubblico giovanile. </w:t>
      </w:r>
    </w:p>
    <w:p w:rsidR="00EF258A" w:rsidRPr="0024529A" w:rsidRDefault="002A4665" w:rsidP="00644F5B">
      <w:pPr>
        <w:jc w:val="both"/>
        <w:rPr>
          <w:color w:val="000000"/>
          <w:sz w:val="24"/>
          <w:szCs w:val="24"/>
          <w:shd w:val="clear" w:color="auto" w:fill="FFFFFF"/>
        </w:rPr>
      </w:pPr>
      <w:r w:rsidRPr="0024529A">
        <w:rPr>
          <w:color w:val="000000"/>
          <w:sz w:val="24"/>
          <w:szCs w:val="24"/>
          <w:shd w:val="clear" w:color="auto" w:fill="FFFFFF"/>
        </w:rPr>
        <w:t xml:space="preserve">La differenza </w:t>
      </w:r>
      <w:r w:rsidR="00A9098A" w:rsidRPr="0024529A">
        <w:rPr>
          <w:color w:val="000000"/>
          <w:sz w:val="24"/>
          <w:szCs w:val="24"/>
          <w:shd w:val="clear" w:color="auto" w:fill="FFFFFF"/>
        </w:rPr>
        <w:t xml:space="preserve">sta nel fatto </w:t>
      </w:r>
      <w:r w:rsidRPr="0024529A">
        <w:rPr>
          <w:color w:val="000000"/>
          <w:sz w:val="24"/>
          <w:szCs w:val="24"/>
          <w:shd w:val="clear" w:color="auto" w:fill="FFFFFF"/>
        </w:rPr>
        <w:t>che nella canzone l’altro non è uno degli Estranei</w:t>
      </w:r>
      <w:r w:rsidR="00A9098A" w:rsidRPr="0024529A">
        <w:rPr>
          <w:color w:val="000000"/>
          <w:sz w:val="24"/>
          <w:szCs w:val="24"/>
          <w:shd w:val="clear" w:color="auto" w:fill="FFFFFF"/>
        </w:rPr>
        <w:t>, creature umanoidi, ottimi spadaccini, armati di spade di cristallo che si dice siano così fredde da mandare in frantumi qualunque oggetto solo toccandolo…</w:t>
      </w:r>
      <w:r w:rsidR="00980D76" w:rsidRPr="0024529A">
        <w:rPr>
          <w:color w:val="000000"/>
          <w:sz w:val="24"/>
          <w:szCs w:val="24"/>
          <w:shd w:val="clear" w:color="auto" w:fill="FFFFFF"/>
        </w:rPr>
        <w:t xml:space="preserve"> </w:t>
      </w:r>
      <w:r w:rsidR="00A9098A" w:rsidRPr="0024529A">
        <w:rPr>
          <w:color w:val="000000"/>
          <w:sz w:val="24"/>
          <w:szCs w:val="24"/>
          <w:shd w:val="clear" w:color="auto" w:fill="FFFFFF"/>
        </w:rPr>
        <w:t xml:space="preserve">qui nel video della canzone i due blocchi si sciolgono come neve non perché si combattono, ma perché </w:t>
      </w:r>
      <w:r w:rsidR="00980D76" w:rsidRPr="0024529A">
        <w:rPr>
          <w:color w:val="000000"/>
          <w:sz w:val="24"/>
          <w:szCs w:val="24"/>
          <w:shd w:val="clear" w:color="auto" w:fill="FFFFFF"/>
        </w:rPr>
        <w:t>s</w:t>
      </w:r>
      <w:r w:rsidR="00A9098A" w:rsidRPr="0024529A">
        <w:rPr>
          <w:color w:val="000000"/>
          <w:sz w:val="24"/>
          <w:szCs w:val="24"/>
          <w:shd w:val="clear" w:color="auto" w:fill="FFFFFF"/>
        </w:rPr>
        <w:t>i abbracciano, si aiutano e si sollevano dalle cadute.</w:t>
      </w:r>
    </w:p>
    <w:p w:rsidR="00644F5B" w:rsidRPr="0024529A" w:rsidRDefault="00644F5B" w:rsidP="00644F5B">
      <w:pPr>
        <w:jc w:val="both"/>
        <w:rPr>
          <w:color w:val="000000"/>
          <w:sz w:val="24"/>
          <w:szCs w:val="24"/>
          <w:shd w:val="clear" w:color="auto" w:fill="FFFFFF"/>
        </w:rPr>
      </w:pPr>
      <w:r w:rsidRPr="0024529A">
        <w:rPr>
          <w:color w:val="000000"/>
          <w:sz w:val="24"/>
          <w:szCs w:val="24"/>
          <w:shd w:val="clear" w:color="auto" w:fill="FFFFFF"/>
        </w:rPr>
        <w:t>Il documento preparatorio per la XV Assemblea generale ordinaria del Sinodo dei vescovi che si svolgerà a ottobre del 2018 sul tema «I giovani, la fede e il discernimento vocazionale» ad un certo punto dice così: «Sogniamo una Chiesa che sappia lasciare spazi al mondo giovanile e ai suoi linguaggi, apprezzandone e valorizzandone la creatività e i talenti»</w:t>
      </w:r>
      <w:r w:rsidR="00980D76" w:rsidRPr="0024529A">
        <w:rPr>
          <w:color w:val="000000"/>
          <w:sz w:val="24"/>
          <w:szCs w:val="24"/>
          <w:shd w:val="clear" w:color="auto" w:fill="FFFFFF"/>
        </w:rPr>
        <w:t>.</w:t>
      </w:r>
    </w:p>
    <w:p w:rsidR="00AF66CD" w:rsidRPr="0024529A" w:rsidRDefault="00644F5B" w:rsidP="00644F5B">
      <w:pPr>
        <w:jc w:val="both"/>
        <w:rPr>
          <w:color w:val="000000"/>
          <w:sz w:val="24"/>
          <w:szCs w:val="24"/>
          <w:shd w:val="clear" w:color="auto" w:fill="FFFFFF"/>
        </w:rPr>
      </w:pPr>
      <w:r w:rsidRPr="0024529A">
        <w:rPr>
          <w:color w:val="000000"/>
          <w:sz w:val="24"/>
          <w:szCs w:val="24"/>
          <w:shd w:val="clear" w:color="auto" w:fill="FFFFFF"/>
        </w:rPr>
        <w:t>…Allora ascoltare i giovani senza rigidità significa anche ascoltare la loro cultura e i loro linguaggi!</w:t>
      </w:r>
    </w:p>
    <w:p w:rsidR="00C55CD0" w:rsidRPr="0024529A" w:rsidRDefault="00C55CD0" w:rsidP="00644F5B">
      <w:pPr>
        <w:jc w:val="both"/>
        <w:rPr>
          <w:color w:val="000000"/>
          <w:sz w:val="24"/>
          <w:szCs w:val="24"/>
          <w:shd w:val="clear" w:color="auto" w:fill="FFFFFF"/>
          <w:lang w:val="en-US"/>
        </w:rPr>
      </w:pPr>
      <w:r w:rsidRPr="0024529A">
        <w:rPr>
          <w:color w:val="000000"/>
          <w:sz w:val="24"/>
          <w:szCs w:val="24"/>
          <w:shd w:val="clear" w:color="auto" w:fill="FFFFFF"/>
          <w:lang w:val="en-US"/>
        </w:rPr>
        <w:t xml:space="preserve">Link video: </w:t>
      </w:r>
      <w:r w:rsidRPr="0024529A">
        <w:rPr>
          <w:rFonts w:cs="Arial"/>
          <w:color w:val="006621"/>
          <w:sz w:val="24"/>
          <w:szCs w:val="24"/>
          <w:shd w:val="clear" w:color="auto" w:fill="FFFFFF"/>
          <w:lang w:val="en-US"/>
        </w:rPr>
        <w:t>https://www.youtube.com/watch?v=jCmnysYyWoc</w:t>
      </w:r>
    </w:p>
    <w:sectPr w:rsidR="00C55CD0" w:rsidRPr="0024529A" w:rsidSect="00980D76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6CD"/>
    <w:rsid w:val="00095FCD"/>
    <w:rsid w:val="000C293B"/>
    <w:rsid w:val="001223F3"/>
    <w:rsid w:val="00136FA0"/>
    <w:rsid w:val="001B1D34"/>
    <w:rsid w:val="0024529A"/>
    <w:rsid w:val="00252953"/>
    <w:rsid w:val="00270FC7"/>
    <w:rsid w:val="002A4665"/>
    <w:rsid w:val="00394A17"/>
    <w:rsid w:val="0045108A"/>
    <w:rsid w:val="004B0687"/>
    <w:rsid w:val="004B34FD"/>
    <w:rsid w:val="00644F5B"/>
    <w:rsid w:val="007319E4"/>
    <w:rsid w:val="007433E8"/>
    <w:rsid w:val="008513D4"/>
    <w:rsid w:val="00980D76"/>
    <w:rsid w:val="00A9098A"/>
    <w:rsid w:val="00AF66CD"/>
    <w:rsid w:val="00B30578"/>
    <w:rsid w:val="00C55CD0"/>
    <w:rsid w:val="00C67E7D"/>
    <w:rsid w:val="00D772D0"/>
    <w:rsid w:val="00E943E0"/>
    <w:rsid w:val="00EF2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A9C1E5-1F3E-4172-B688-F62019297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80D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80D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15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CCC124-85A3-43D1-A941-A6FB305E7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Direzione</cp:lastModifiedBy>
  <cp:revision>2</cp:revision>
  <dcterms:created xsi:type="dcterms:W3CDTF">2017-12-15T17:13:00Z</dcterms:created>
  <dcterms:modified xsi:type="dcterms:W3CDTF">2017-12-15T17:13:00Z</dcterms:modified>
</cp:coreProperties>
</file>